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521883" w:rsidRPr="00805B1F" w:rsidTr="000E1EBB">
        <w:trPr>
          <w:trHeight w:val="360"/>
          <w:jc w:val="center"/>
        </w:trPr>
        <w:tc>
          <w:tcPr>
            <w:tcW w:w="9365" w:type="dxa"/>
            <w:hideMark/>
          </w:tcPr>
          <w:p w:rsidR="00521883" w:rsidRPr="00805B1F" w:rsidRDefault="00521883" w:rsidP="000E1EBB">
            <w:pPr>
              <w:suppressLineNumbers/>
              <w:rPr>
                <w:b/>
                <w:bCs/>
              </w:rPr>
            </w:pPr>
            <w:r w:rsidRPr="00805B1F">
              <w:rPr>
                <w:b/>
                <w:bCs/>
                <w:rtl/>
              </w:rPr>
              <w:t>לפני כבוד ה</w:t>
            </w:r>
            <w:sdt>
              <w:sdtPr>
                <w:rPr>
                  <w:rtl/>
                </w:rPr>
                <w:alias w:val="165"/>
                <w:tag w:val="165"/>
                <w:id w:val="584732177"/>
                <w:text w:multiLine="1"/>
              </w:sdtPr>
              <w:sdtEndPr/>
              <w:sdtContent>
                <w:r>
                  <w:rPr>
                    <w:b/>
                    <w:bCs/>
                    <w:rtl/>
                  </w:rPr>
                  <w:t>שופט ארז שני</w:t>
                </w:r>
              </w:sdtContent>
            </w:sdt>
          </w:p>
        </w:tc>
      </w:tr>
    </w:tbl>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521883" w:rsidRPr="00805B1F" w:rsidTr="000E1EBB">
        <w:tc>
          <w:tcPr>
            <w:tcW w:w="3246" w:type="dxa"/>
          </w:tcPr>
          <w:p w:rsidR="00521883" w:rsidRPr="00805B1F" w:rsidRDefault="00521883" w:rsidP="000E1EBB">
            <w:pPr>
              <w:suppressLineNumbers/>
              <w:jc w:val="left"/>
              <w:rPr>
                <w:b/>
                <w:bCs/>
                <w:rtl/>
              </w:rPr>
            </w:pPr>
          </w:p>
          <w:p w:rsidR="00521883" w:rsidRPr="00805B1F" w:rsidRDefault="00521883" w:rsidP="000E1EBB">
            <w:pPr>
              <w:suppressLineNumbers/>
              <w:jc w:val="left"/>
              <w:rPr>
                <w:b/>
                <w:bCs/>
                <w:rtl/>
              </w:rPr>
            </w:pPr>
            <w:r w:rsidRPr="00805B1F">
              <w:rPr>
                <w:b/>
                <w:bCs/>
                <w:rtl/>
              </w:rPr>
              <w:t>ה</w:t>
            </w:r>
            <w:sdt>
              <w:sdtPr>
                <w:rPr>
                  <w:b/>
                  <w:bCs/>
                  <w:rtl/>
                </w:rPr>
                <w:alias w:val="1264"/>
                <w:tag w:val="1264"/>
                <w:id w:val="748628538"/>
                <w:placeholder>
                  <w:docPart w:val="E4B6E43A984048888A2E6DC337388550"/>
                </w:placeholder>
                <w:text w:multiLine="1"/>
              </w:sdtPr>
              <w:sdtEndPr/>
              <w:sdtContent>
                <w:r>
                  <w:rPr>
                    <w:b/>
                    <w:bCs/>
                    <w:rtl/>
                  </w:rPr>
                  <w:t>תובע</w:t>
                </w:r>
              </w:sdtContent>
            </w:sdt>
          </w:p>
        </w:tc>
        <w:tc>
          <w:tcPr>
            <w:tcW w:w="5734" w:type="dxa"/>
          </w:tcPr>
          <w:p w:rsidR="00521883" w:rsidRPr="008424EA" w:rsidRDefault="00521883" w:rsidP="000E1EBB">
            <w:pPr>
              <w:suppressLineNumbers/>
              <w:jc w:val="left"/>
              <w:rPr>
                <w:b/>
                <w:bCs/>
                <w:rtl/>
              </w:rPr>
            </w:pPr>
          </w:p>
          <w:p w:rsidR="00521883" w:rsidRPr="008424EA" w:rsidRDefault="00521883" w:rsidP="00AC5BDB">
            <w:pPr>
              <w:suppressLineNumbers/>
              <w:jc w:val="left"/>
            </w:pPr>
            <w:r w:rsidRPr="008424EA">
              <w:rPr>
                <w:b/>
                <w:bCs/>
                <w:rtl/>
              </w:rPr>
              <w:t xml:space="preserve"> </w:t>
            </w:r>
            <w:sdt>
              <w:sdtPr>
                <w:rPr>
                  <w:b/>
                  <w:bCs/>
                  <w:rtl/>
                </w:rPr>
                <w:alias w:val="825"/>
                <w:tag w:val="825"/>
                <w:id w:val="-1404140937"/>
                <w:placeholder>
                  <w:docPart w:val="441AE6B4E29F4E5E9C86F63A7FB3A273"/>
                </w:placeholder>
                <w:text w:multiLine="1"/>
              </w:sdtPr>
              <w:sdtEndPr/>
              <w:sdtContent>
                <w:r w:rsidR="00AC5BDB">
                  <w:rPr>
                    <w:b/>
                    <w:bCs/>
                    <w:rtl/>
                  </w:rPr>
                  <w:t>י</w:t>
                </w:r>
                <w:r w:rsidR="00AC5BDB">
                  <w:rPr>
                    <w:rFonts w:hint="cs"/>
                    <w:b/>
                    <w:bCs/>
                    <w:rtl/>
                  </w:rPr>
                  <w:t>.</w:t>
                </w:r>
                <w:r w:rsidR="00AC5BDB">
                  <w:rPr>
                    <w:b/>
                    <w:bCs/>
                    <w:rtl/>
                  </w:rPr>
                  <w:t xml:space="preserve"> ג</w:t>
                </w:r>
                <w:r w:rsidR="00AC5BDB">
                  <w:rPr>
                    <w:rFonts w:hint="cs"/>
                    <w:b/>
                    <w:bCs/>
                    <w:rtl/>
                  </w:rPr>
                  <w:t>.</w:t>
                </w:r>
              </w:sdtContent>
            </w:sdt>
          </w:p>
          <w:p w:rsidR="00521883" w:rsidRPr="008424EA" w:rsidRDefault="00521883" w:rsidP="000E1EBB">
            <w:pPr>
              <w:suppressLineNumbers/>
              <w:jc w:val="left"/>
              <w:rPr>
                <w:b/>
                <w:bCs/>
                <w:rtl/>
              </w:rPr>
            </w:pPr>
          </w:p>
        </w:tc>
      </w:tr>
      <w:tr w:rsidR="00521883" w:rsidRPr="00805B1F" w:rsidTr="000E1EBB">
        <w:tc>
          <w:tcPr>
            <w:tcW w:w="8980" w:type="dxa"/>
            <w:gridSpan w:val="2"/>
          </w:tcPr>
          <w:p w:rsidR="00521883" w:rsidRPr="00805B1F" w:rsidRDefault="00521883" w:rsidP="000E1EBB">
            <w:pPr>
              <w:suppressLineNumbers/>
              <w:jc w:val="left"/>
              <w:rPr>
                <w:b/>
                <w:bCs/>
                <w:rtl/>
              </w:rPr>
            </w:pPr>
          </w:p>
          <w:p w:rsidR="00521883" w:rsidRPr="00805B1F" w:rsidRDefault="00521883" w:rsidP="000E1EBB">
            <w:pPr>
              <w:suppressLineNumbers/>
              <w:jc w:val="center"/>
              <w:rPr>
                <w:b/>
                <w:bCs/>
                <w:rtl/>
              </w:rPr>
            </w:pPr>
            <w:r w:rsidRPr="00805B1F">
              <w:rPr>
                <w:b/>
                <w:bCs/>
                <w:rtl/>
              </w:rPr>
              <w:t>נגד</w:t>
            </w:r>
          </w:p>
          <w:p w:rsidR="00521883" w:rsidRPr="00805B1F" w:rsidRDefault="00521883" w:rsidP="000E1EBB">
            <w:pPr>
              <w:suppressLineNumbers/>
              <w:jc w:val="left"/>
              <w:rPr>
                <w:b/>
                <w:bCs/>
                <w:rtl/>
              </w:rPr>
            </w:pPr>
          </w:p>
        </w:tc>
      </w:tr>
      <w:tr w:rsidR="00521883" w:rsidRPr="00805B1F" w:rsidTr="000E1EBB">
        <w:trPr>
          <w:trHeight w:val="740"/>
        </w:trPr>
        <w:tc>
          <w:tcPr>
            <w:tcW w:w="3246" w:type="dxa"/>
            <w:hideMark/>
          </w:tcPr>
          <w:p w:rsidR="00521883" w:rsidRPr="00805B1F" w:rsidRDefault="00521883" w:rsidP="000E1EBB">
            <w:pPr>
              <w:suppressLineNumbers/>
              <w:jc w:val="left"/>
              <w:rPr>
                <w:b/>
                <w:bCs/>
                <w:rtl/>
              </w:rPr>
            </w:pPr>
            <w:r w:rsidRPr="00805B1F">
              <w:rPr>
                <w:b/>
                <w:bCs/>
                <w:rtl/>
              </w:rPr>
              <w:t>ה</w:t>
            </w:r>
            <w:sdt>
              <w:sdtPr>
                <w:rPr>
                  <w:b/>
                  <w:bCs/>
                  <w:rtl/>
                </w:rPr>
                <w:alias w:val="1265"/>
                <w:tag w:val="1265"/>
                <w:id w:val="15438151"/>
                <w:text/>
              </w:sdtPr>
              <w:sdtEndPr/>
              <w:sdtContent>
                <w:r w:rsidR="00AC5BDB">
                  <w:rPr>
                    <w:b/>
                    <w:bCs/>
                    <w:rtl/>
                  </w:rPr>
                  <w:t>נתבע</w:t>
                </w:r>
                <w:r w:rsidR="00AC5BDB">
                  <w:rPr>
                    <w:rFonts w:hint="cs"/>
                    <w:b/>
                    <w:bCs/>
                    <w:rtl/>
                  </w:rPr>
                  <w:t>ת</w:t>
                </w:r>
              </w:sdtContent>
            </w:sdt>
          </w:p>
        </w:tc>
        <w:tc>
          <w:tcPr>
            <w:tcW w:w="5734" w:type="dxa"/>
            <w:hideMark/>
          </w:tcPr>
          <w:p w:rsidR="00521883" w:rsidRPr="00805B1F" w:rsidRDefault="00B77F68" w:rsidP="00AC5BDB">
            <w:pPr>
              <w:suppressLineNumbers/>
              <w:jc w:val="left"/>
              <w:rPr>
                <w:b/>
                <w:bCs/>
                <w:rtl/>
              </w:rPr>
            </w:pPr>
            <w:sdt>
              <w:sdtPr>
                <w:rPr>
                  <w:b/>
                  <w:bCs/>
                  <w:rtl/>
                </w:rPr>
                <w:alias w:val="829"/>
                <w:tag w:val="829"/>
                <w:id w:val="-731926407"/>
                <w:placeholder>
                  <w:docPart w:val="1338303461CC42458CBBB9309C7D323B"/>
                </w:placeholder>
                <w:text w:multiLine="1"/>
              </w:sdtPr>
              <w:sdtEndPr/>
              <w:sdtContent>
                <w:r w:rsidR="00521883">
                  <w:rPr>
                    <w:b/>
                    <w:bCs/>
                  </w:rPr>
                  <w:t>.1</w:t>
                </w:r>
              </w:sdtContent>
            </w:sdt>
            <w:r w:rsidR="00521883" w:rsidRPr="00805B1F">
              <w:rPr>
                <w:b/>
                <w:bCs/>
                <w:rtl/>
              </w:rPr>
              <w:t xml:space="preserve"> </w:t>
            </w:r>
            <w:sdt>
              <w:sdtPr>
                <w:rPr>
                  <w:b/>
                  <w:bCs/>
                  <w:rtl/>
                </w:rPr>
                <w:alias w:val="1266"/>
                <w:tag w:val="1266"/>
                <w:id w:val="1865085449"/>
                <w:placeholder>
                  <w:docPart w:val="7E4437F7D4984EC2BE7D454B516F3D8D"/>
                </w:placeholder>
                <w:text w:multiLine="1"/>
              </w:sdtPr>
              <w:sdtEndPr/>
              <w:sdtContent>
                <w:r w:rsidR="00AC5BDB">
                  <w:rPr>
                    <w:b/>
                    <w:bCs/>
                    <w:rtl/>
                  </w:rPr>
                  <w:t>נ</w:t>
                </w:r>
                <w:r w:rsidR="00AC5BDB">
                  <w:rPr>
                    <w:rFonts w:hint="cs"/>
                    <w:b/>
                    <w:bCs/>
                    <w:rtl/>
                  </w:rPr>
                  <w:t>.</w:t>
                </w:r>
                <w:r w:rsidR="00AC5BDB">
                  <w:rPr>
                    <w:b/>
                    <w:bCs/>
                    <w:rtl/>
                  </w:rPr>
                  <w:t xml:space="preserve"> ג</w:t>
                </w:r>
                <w:r w:rsidR="00AC5BDB">
                  <w:rPr>
                    <w:rFonts w:hint="cs"/>
                    <w:b/>
                    <w:bCs/>
                    <w:rtl/>
                  </w:rPr>
                  <w:t>.</w:t>
                </w:r>
              </w:sdtContent>
            </w:sdt>
          </w:p>
          <w:p w:rsidR="00521883" w:rsidRPr="00805B1F" w:rsidRDefault="00B77F68" w:rsidP="00AC5BDB">
            <w:pPr>
              <w:suppressLineNumbers/>
              <w:jc w:val="left"/>
              <w:rPr>
                <w:b/>
                <w:bCs/>
                <w:rtl/>
              </w:rPr>
            </w:pPr>
            <w:sdt>
              <w:sdtPr>
                <w:rPr>
                  <w:b/>
                  <w:bCs/>
                  <w:rtl/>
                </w:rPr>
                <w:alias w:val="829"/>
                <w:tag w:val="829"/>
                <w:id w:val="516892377"/>
                <w:placeholder>
                  <w:docPart w:val="1338303461CC42458CBBB9309C7D323B"/>
                </w:placeholder>
                <w:text w:multiLine="1"/>
              </w:sdtPr>
              <w:sdtEndPr/>
              <w:sdtContent>
                <w:r w:rsidR="00521883">
                  <w:rPr>
                    <w:b/>
                    <w:bCs/>
                  </w:rPr>
                  <w:t>.2</w:t>
                </w:r>
              </w:sdtContent>
            </w:sdt>
            <w:r w:rsidR="00521883" w:rsidRPr="00805B1F">
              <w:rPr>
                <w:b/>
                <w:bCs/>
                <w:rtl/>
              </w:rPr>
              <w:t xml:space="preserve"> </w:t>
            </w:r>
            <w:sdt>
              <w:sdtPr>
                <w:rPr>
                  <w:b/>
                  <w:bCs/>
                  <w:rtl/>
                </w:rPr>
                <w:alias w:val="1266"/>
                <w:tag w:val="1266"/>
                <w:id w:val="563138271"/>
                <w:placeholder>
                  <w:docPart w:val="7E4437F7D4984EC2BE7D454B516F3D8D"/>
                </w:placeholder>
                <w:text w:multiLine="1"/>
              </w:sdtPr>
              <w:sdtEndPr/>
              <w:sdtContent>
                <w:r w:rsidR="00521883">
                  <w:rPr>
                    <w:b/>
                    <w:bCs/>
                    <w:rtl/>
                  </w:rPr>
                  <w:t>טלי ברמן טל (אפוטרופוס לדין)</w:t>
                </w:r>
              </w:sdtContent>
            </w:sdt>
            <w:r w:rsidR="00521883" w:rsidRPr="00805B1F">
              <w:rPr>
                <w:b/>
                <w:bCs/>
                <w:rtl/>
              </w:rPr>
              <w:t xml:space="preserve">  </w:t>
            </w:r>
            <w:sdt>
              <w:sdtPr>
                <w:rPr>
                  <w:b/>
                  <w:bCs/>
                  <w:rtl/>
                </w:rPr>
                <w:alias w:val="2689"/>
                <w:tag w:val="2689"/>
                <w:id w:val="-1320799029"/>
                <w:lock w:val="contentLocked"/>
                <w:placeholder>
                  <w:docPart w:val="88835C2F10A14D169B7F5291E8C35890"/>
                </w:placeholder>
                <w:text w:multiLine="1"/>
              </w:sdtPr>
              <w:sdtEndPr/>
              <w:sdtContent/>
            </w:sdt>
          </w:p>
        </w:tc>
      </w:tr>
    </w:tbl>
    <w:p w:rsidR="00521883" w:rsidRDefault="00521883" w:rsidP="00521883">
      <w:pPr>
        <w:jc w:val="both"/>
        <w:rPr>
          <w:rtl/>
        </w:rPr>
      </w:pPr>
    </w:p>
    <w:p w:rsidR="00521883" w:rsidRDefault="00521883" w:rsidP="00521883">
      <w:pPr>
        <w:spacing w:line="360" w:lineRule="auto"/>
        <w:jc w:val="both"/>
        <w:rPr>
          <w:sz w:val="6"/>
          <w:szCs w:val="6"/>
          <w:rtl/>
        </w:rPr>
      </w:pPr>
    </w:p>
    <w:p w:rsidR="00521883" w:rsidRDefault="00521883" w:rsidP="00521883">
      <w:pPr>
        <w:spacing w:line="360" w:lineRule="auto"/>
        <w:jc w:val="center"/>
        <w:rPr>
          <w:rFonts w:ascii="Arial" w:hAnsi="Arial"/>
          <w:b/>
          <w:bCs/>
          <w:sz w:val="28"/>
          <w:szCs w:val="28"/>
          <w:u w:val="single"/>
          <w:rtl/>
        </w:rPr>
      </w:pPr>
      <w:r>
        <w:rPr>
          <w:rFonts w:ascii="Arial" w:hAnsi="Arial"/>
          <w:b/>
          <w:bCs/>
          <w:sz w:val="28"/>
          <w:szCs w:val="28"/>
          <w:u w:val="single"/>
          <w:rtl/>
        </w:rPr>
        <w:t>החלטה</w:t>
      </w:r>
    </w:p>
    <w:p w:rsidR="00521883" w:rsidRPr="00AC5BDB" w:rsidRDefault="00AC5BDB" w:rsidP="00AC5BDB">
      <w:pPr>
        <w:spacing w:line="360" w:lineRule="auto"/>
        <w:jc w:val="center"/>
        <w:rPr>
          <w:u w:val="single"/>
          <w:rtl/>
        </w:rPr>
      </w:pPr>
      <w:r>
        <w:rPr>
          <w:rFonts w:hint="cs"/>
          <w:u w:val="single"/>
          <w:rtl/>
        </w:rPr>
        <w:t>(</w:t>
      </w:r>
      <w:r w:rsidRPr="00AC5BDB">
        <w:rPr>
          <w:rFonts w:hint="cs"/>
          <w:u w:val="single"/>
          <w:rtl/>
        </w:rPr>
        <w:t>עותק המותר לפרסום</w:t>
      </w:r>
      <w:r>
        <w:rPr>
          <w:rFonts w:hint="cs"/>
          <w:u w:val="single"/>
          <w:rtl/>
        </w:rPr>
        <w:t>)</w:t>
      </w:r>
    </w:p>
    <w:p w:rsidR="00AC5BDB" w:rsidRDefault="00AC5BDB" w:rsidP="00AC5BDB">
      <w:pPr>
        <w:spacing w:line="360" w:lineRule="auto"/>
        <w:jc w:val="center"/>
        <w:rPr>
          <w:rtl/>
        </w:rPr>
      </w:pPr>
    </w:p>
    <w:p w:rsidR="00521883" w:rsidRDefault="00521883" w:rsidP="00521883">
      <w:pPr>
        <w:spacing w:line="360" w:lineRule="auto"/>
        <w:jc w:val="both"/>
        <w:rPr>
          <w:rtl/>
        </w:rPr>
      </w:pPr>
      <w:r>
        <w:rPr>
          <w:rFonts w:hint="cs"/>
          <w:rtl/>
        </w:rPr>
        <w:t xml:space="preserve">ביום 10.03.24 נתן המותב העיקרי בתיק, כב' השופטת יחזקאל אליהו פסק דין בעניינם של הצדדים וילדיהם. </w:t>
      </w:r>
    </w:p>
    <w:p w:rsidR="00521883" w:rsidRDefault="00521883" w:rsidP="00521883">
      <w:pPr>
        <w:spacing w:line="360" w:lineRule="auto"/>
        <w:jc w:val="both"/>
        <w:rPr>
          <w:rtl/>
        </w:rPr>
      </w:pPr>
    </w:p>
    <w:p w:rsidR="00521883" w:rsidRDefault="00521883" w:rsidP="00521883">
      <w:pPr>
        <w:spacing w:line="360" w:lineRule="auto"/>
        <w:jc w:val="both"/>
        <w:rPr>
          <w:rtl/>
        </w:rPr>
      </w:pPr>
      <w:r>
        <w:rPr>
          <w:rFonts w:hint="cs"/>
          <w:rtl/>
        </w:rPr>
        <w:t xml:space="preserve">משנדחתה תביעת האב הופסקו למעשה </w:t>
      </w:r>
      <w:r w:rsidR="00AC5BDB">
        <w:rPr>
          <w:rFonts w:hint="cs"/>
          <w:rtl/>
        </w:rPr>
        <w:t>זמני השהות בין האב לילדיו בתנאי</w:t>
      </w:r>
      <w:r>
        <w:rPr>
          <w:rFonts w:hint="cs"/>
          <w:rtl/>
        </w:rPr>
        <w:t xml:space="preserve"> פסק הדין </w:t>
      </w:r>
      <w:proofErr w:type="spellStart"/>
      <w:r>
        <w:rPr>
          <w:rFonts w:hint="cs"/>
          <w:rtl/>
        </w:rPr>
        <w:t>הכל</w:t>
      </w:r>
      <w:proofErr w:type="spellEnd"/>
      <w:r>
        <w:rPr>
          <w:rFonts w:hint="cs"/>
          <w:rtl/>
        </w:rPr>
        <w:t xml:space="preserve"> כאמור שם. </w:t>
      </w:r>
    </w:p>
    <w:p w:rsidR="00521883" w:rsidRDefault="00521883" w:rsidP="00521883">
      <w:pPr>
        <w:spacing w:line="360" w:lineRule="auto"/>
        <w:jc w:val="both"/>
        <w:rPr>
          <w:rtl/>
        </w:rPr>
      </w:pPr>
    </w:p>
    <w:p w:rsidR="00521883" w:rsidRDefault="00521883" w:rsidP="00521883">
      <w:pPr>
        <w:spacing w:line="360" w:lineRule="auto"/>
        <w:jc w:val="both"/>
        <w:rPr>
          <w:rtl/>
        </w:rPr>
      </w:pPr>
      <w:r>
        <w:rPr>
          <w:rFonts w:hint="cs"/>
          <w:rtl/>
        </w:rPr>
        <w:t>נדמה לי שלא באמת יי</w:t>
      </w:r>
      <w:r w:rsidR="00AC5BDB">
        <w:rPr>
          <w:rFonts w:hint="cs"/>
          <w:rtl/>
        </w:rPr>
        <w:t>מצא מי שיחלוק עלי אם אומר שהאב ה</w:t>
      </w:r>
      <w:r>
        <w:rPr>
          <w:rFonts w:hint="cs"/>
          <w:rtl/>
        </w:rPr>
        <w:t xml:space="preserve">רבה לנקוט הליכים משפטיים, בקשות רבות, והדברים כתובים ומשתרעים על פני אלפי עמודים. </w:t>
      </w:r>
    </w:p>
    <w:p w:rsidR="00521883" w:rsidRDefault="00521883" w:rsidP="00521883">
      <w:pPr>
        <w:spacing w:line="360" w:lineRule="auto"/>
        <w:jc w:val="both"/>
        <w:rPr>
          <w:rtl/>
        </w:rPr>
      </w:pPr>
    </w:p>
    <w:p w:rsidR="00521883" w:rsidRDefault="00AC5BDB" w:rsidP="00521883">
      <w:pPr>
        <w:spacing w:line="360" w:lineRule="auto"/>
        <w:jc w:val="both"/>
        <w:rPr>
          <w:rtl/>
        </w:rPr>
      </w:pPr>
      <w:r>
        <w:rPr>
          <w:rFonts w:hint="cs"/>
          <w:rtl/>
        </w:rPr>
        <w:t>שני ילדים לצדדים.</w:t>
      </w:r>
      <w:r w:rsidR="00521883">
        <w:rPr>
          <w:rFonts w:hint="cs"/>
          <w:rtl/>
        </w:rPr>
        <w:t xml:space="preserve"> הבקשה שכאן</w:t>
      </w:r>
      <w:r>
        <w:rPr>
          <w:rFonts w:hint="cs"/>
          <w:rtl/>
        </w:rPr>
        <w:t>,</w:t>
      </w:r>
      <w:r w:rsidR="00521883">
        <w:rPr>
          <w:rFonts w:hint="cs"/>
          <w:rtl/>
        </w:rPr>
        <w:t xml:space="preserve"> לאחר שהאב התבטא בלשון גסה לגבי הקשר עם בנו</w:t>
      </w:r>
      <w:r>
        <w:rPr>
          <w:rFonts w:hint="cs"/>
          <w:rtl/>
        </w:rPr>
        <w:t>,</w:t>
      </w:r>
      <w:r w:rsidR="00521883">
        <w:rPr>
          <w:rFonts w:hint="cs"/>
          <w:rtl/>
        </w:rPr>
        <w:t xml:space="preserve"> עוסקת רק בבן הצעיר.</w:t>
      </w:r>
    </w:p>
    <w:p w:rsidR="00521883" w:rsidRDefault="00521883" w:rsidP="00521883">
      <w:pPr>
        <w:spacing w:line="360" w:lineRule="auto"/>
        <w:jc w:val="both"/>
        <w:rPr>
          <w:rtl/>
        </w:rPr>
      </w:pPr>
    </w:p>
    <w:p w:rsidR="00521883" w:rsidRDefault="00521883" w:rsidP="00521883">
      <w:pPr>
        <w:spacing w:line="360" w:lineRule="auto"/>
        <w:jc w:val="both"/>
        <w:rPr>
          <w:rtl/>
        </w:rPr>
      </w:pPr>
      <w:r>
        <w:rPr>
          <w:rFonts w:hint="cs"/>
          <w:rtl/>
        </w:rPr>
        <w:t xml:space="preserve">ביום 06.06.24 באו הצדדים בפניי כנובע מהחלטה שנתן המותב העיקרי כי העניין יתברר בפניי בשל טענת האב לניתוק קשר על פי נוהל הנשיאה 2-20 וכשופט מוקד. </w:t>
      </w:r>
    </w:p>
    <w:p w:rsidR="00521883" w:rsidRDefault="00521883" w:rsidP="00521883">
      <w:pPr>
        <w:spacing w:line="360" w:lineRule="auto"/>
        <w:jc w:val="both"/>
        <w:rPr>
          <w:rtl/>
        </w:rPr>
      </w:pPr>
    </w:p>
    <w:p w:rsidR="00521883" w:rsidRDefault="00521883" w:rsidP="00521883">
      <w:pPr>
        <w:spacing w:line="360" w:lineRule="auto"/>
        <w:jc w:val="both"/>
        <w:rPr>
          <w:rtl/>
        </w:rPr>
      </w:pPr>
      <w:r>
        <w:rPr>
          <w:rFonts w:hint="cs"/>
          <w:rtl/>
        </w:rPr>
        <w:t xml:space="preserve">בין לבין אירע בשניים: המותב העיקרי מונה לבית המשפט המחוזי, ובהחלטה </w:t>
      </w:r>
      <w:proofErr w:type="spellStart"/>
      <w:r>
        <w:rPr>
          <w:rFonts w:hint="cs"/>
          <w:rtl/>
        </w:rPr>
        <w:t>כשאינני</w:t>
      </w:r>
      <w:proofErr w:type="spellEnd"/>
      <w:r>
        <w:rPr>
          <w:rFonts w:hint="cs"/>
          <w:rtl/>
        </w:rPr>
        <w:t xml:space="preserve"> יודע את צדקתה החליט סגן הנשיא שנוהל שיפוט מוקד לא יופעל עוד במחוז תל אביב.</w:t>
      </w:r>
    </w:p>
    <w:p w:rsidR="00521883" w:rsidRDefault="00521883" w:rsidP="00521883">
      <w:pPr>
        <w:spacing w:line="360" w:lineRule="auto"/>
        <w:jc w:val="both"/>
        <w:rPr>
          <w:rtl/>
        </w:rPr>
      </w:pPr>
    </w:p>
    <w:p w:rsidR="00521883" w:rsidRDefault="00521883" w:rsidP="00521883">
      <w:pPr>
        <w:spacing w:line="360" w:lineRule="auto"/>
        <w:jc w:val="both"/>
        <w:rPr>
          <w:rtl/>
        </w:rPr>
      </w:pPr>
      <w:r>
        <w:rPr>
          <w:rFonts w:hint="cs"/>
          <w:rtl/>
        </w:rPr>
        <w:t xml:space="preserve">לכאורה, הייתי צריך להחזיר את התיק למותב העיקרי ואין זה משנה מה קבעתי בו בטרם החלטת סגן הנשיא אלא שכל עוד לא נכנס שופט מחליף ליומנו של המותב העיקרי, לא יישארו הצדדים תלויים באוויר. </w:t>
      </w:r>
    </w:p>
    <w:p w:rsidR="00521883" w:rsidRDefault="00521883" w:rsidP="00521883">
      <w:pPr>
        <w:spacing w:line="360" w:lineRule="auto"/>
        <w:jc w:val="both"/>
        <w:rPr>
          <w:rtl/>
        </w:rPr>
      </w:pPr>
    </w:p>
    <w:p w:rsidR="00521883" w:rsidRDefault="00521883" w:rsidP="00521883">
      <w:pPr>
        <w:spacing w:line="360" w:lineRule="auto"/>
        <w:jc w:val="both"/>
        <w:rPr>
          <w:rtl/>
        </w:rPr>
      </w:pPr>
      <w:r>
        <w:rPr>
          <w:rFonts w:hint="cs"/>
          <w:rtl/>
        </w:rPr>
        <w:t xml:space="preserve">זימנתי את הדיון היום בין השאר כדי לשתף את הצדדים בהתרשמותי מפגישתי עם הקטין, צעיר ילדיהם של הצדדים, אך גם כדי לשוב ולומר שנתק בקשר על פי פסק דין או </w:t>
      </w:r>
      <w:proofErr w:type="spellStart"/>
      <w:r>
        <w:rPr>
          <w:rFonts w:hint="cs"/>
          <w:rtl/>
        </w:rPr>
        <w:t>מכח</w:t>
      </w:r>
      <w:proofErr w:type="spellEnd"/>
      <w:r>
        <w:rPr>
          <w:rFonts w:hint="cs"/>
          <w:rtl/>
        </w:rPr>
        <w:t xml:space="preserve"> פסק דין אינו יכול להיות נושא לפעולה על פי נוהל הנשיאה. </w:t>
      </w:r>
    </w:p>
    <w:p w:rsidR="00521883" w:rsidRDefault="00521883" w:rsidP="00521883">
      <w:pPr>
        <w:spacing w:line="360" w:lineRule="auto"/>
        <w:jc w:val="both"/>
        <w:rPr>
          <w:rtl/>
        </w:rPr>
      </w:pPr>
    </w:p>
    <w:p w:rsidR="00521883" w:rsidRDefault="00521883" w:rsidP="00521883">
      <w:pPr>
        <w:spacing w:line="360" w:lineRule="auto"/>
        <w:jc w:val="both"/>
        <w:rPr>
          <w:rtl/>
        </w:rPr>
      </w:pPr>
      <w:r>
        <w:rPr>
          <w:rFonts w:hint="cs"/>
          <w:rtl/>
        </w:rPr>
        <w:t xml:space="preserve">אמנם אומר האב כי פסה"ד לא הסדיר את שאלת הקשר הטלפוני בינו לבין הקטין והטענה ראויה להישמע אך אין היא יכולה להיות עניין לנוהל הנשיאה. </w:t>
      </w:r>
    </w:p>
    <w:p w:rsidR="00521883" w:rsidRDefault="00521883" w:rsidP="00521883">
      <w:pPr>
        <w:spacing w:line="360" w:lineRule="auto"/>
        <w:jc w:val="both"/>
        <w:rPr>
          <w:rtl/>
        </w:rPr>
      </w:pPr>
    </w:p>
    <w:p w:rsidR="00521883" w:rsidRDefault="00521883" w:rsidP="00521883">
      <w:pPr>
        <w:spacing w:line="360" w:lineRule="auto"/>
        <w:rPr>
          <w:rtl/>
        </w:rPr>
      </w:pPr>
      <w:r>
        <w:rPr>
          <w:rFonts w:hint="cs"/>
          <w:rtl/>
        </w:rPr>
        <w:t xml:space="preserve">מצב בו מורה ביהמ"ש, כפי שעשה המותב העיקרי על הפסקת קשר בין אב לבנו הוא נדיר וחריג אך פסה"ד מנומק כדבעי ואין לי ספק </w:t>
      </w:r>
      <w:proofErr w:type="spellStart"/>
      <w:r>
        <w:rPr>
          <w:rFonts w:hint="cs"/>
          <w:rtl/>
        </w:rPr>
        <w:t>שבהינתן</w:t>
      </w:r>
      <w:proofErr w:type="spellEnd"/>
      <w:r>
        <w:rPr>
          <w:rFonts w:hint="cs"/>
          <w:rtl/>
        </w:rPr>
        <w:t xml:space="preserve"> התנהלותו של האב יש יותר מאשר ידיים ורגליים לפסה"ד. </w:t>
      </w:r>
    </w:p>
    <w:p w:rsidR="00521883" w:rsidRDefault="00521883" w:rsidP="00521883">
      <w:pPr>
        <w:spacing w:line="360" w:lineRule="auto"/>
        <w:rPr>
          <w:rtl/>
        </w:rPr>
      </w:pPr>
    </w:p>
    <w:p w:rsidR="00521883" w:rsidRDefault="00521883" w:rsidP="00521883">
      <w:pPr>
        <w:spacing w:line="360" w:lineRule="auto"/>
        <w:rPr>
          <w:rtl/>
        </w:rPr>
      </w:pPr>
      <w:r>
        <w:rPr>
          <w:rFonts w:hint="cs"/>
          <w:rtl/>
        </w:rPr>
        <w:t xml:space="preserve">כאשר עוסקים אנו בנתק בקשר אז השאלה הראשונה הנשאלת היא האם יש צידוק להיווצרות הנתק גם אם מדובר רק בקשר טלפוני. לגבי הקשר הפיזי פסק הדין מדבר בעד עצמו ואין כפסק דין להוות צידוק. </w:t>
      </w:r>
    </w:p>
    <w:p w:rsidR="00521883" w:rsidRDefault="00521883" w:rsidP="00521883">
      <w:pPr>
        <w:spacing w:line="360" w:lineRule="auto"/>
        <w:rPr>
          <w:rtl/>
        </w:rPr>
      </w:pPr>
    </w:p>
    <w:p w:rsidR="00521883" w:rsidRDefault="00521883" w:rsidP="00521883">
      <w:pPr>
        <w:spacing w:line="360" w:lineRule="auto"/>
        <w:rPr>
          <w:rtl/>
        </w:rPr>
      </w:pPr>
      <w:r>
        <w:rPr>
          <w:rFonts w:hint="cs"/>
          <w:rtl/>
        </w:rPr>
        <w:t>כאמור פגשתי בקטין, ומצאתי קטין מוחלש באופן מיוחד.</w:t>
      </w:r>
    </w:p>
    <w:p w:rsidR="00521883" w:rsidRDefault="00521883" w:rsidP="00521883">
      <w:pPr>
        <w:spacing w:line="360" w:lineRule="auto"/>
        <w:rPr>
          <w:rtl/>
        </w:rPr>
      </w:pPr>
    </w:p>
    <w:p w:rsidR="00521883" w:rsidRDefault="00521883" w:rsidP="00521883">
      <w:pPr>
        <w:spacing w:line="360" w:lineRule="auto"/>
        <w:rPr>
          <w:rtl/>
        </w:rPr>
      </w:pPr>
      <w:r>
        <w:rPr>
          <w:rFonts w:hint="cs"/>
          <w:rtl/>
        </w:rPr>
        <w:t xml:space="preserve">כאשר מבקש האב לממן טיפול לקטין וגם להיות מדווח על תוצאותיו צריך להתייחס לשתי סוגיות הראשונה ובראי העבר והתנהלות האב מניעת כל מעורבות של האב בטיפול כפי שמבקשת </w:t>
      </w:r>
      <w:proofErr w:type="spellStart"/>
      <w:r>
        <w:rPr>
          <w:rFonts w:hint="cs"/>
          <w:rtl/>
        </w:rPr>
        <w:t>האפוטרופה</w:t>
      </w:r>
      <w:proofErr w:type="spellEnd"/>
      <w:r>
        <w:rPr>
          <w:rFonts w:hint="cs"/>
          <w:rtl/>
        </w:rPr>
        <w:t xml:space="preserve"> לדין בצדק, ובכלל זאת העדר יכולת של האב לעצור את הטיפול, או להתערב בו. והסוגיה </w:t>
      </w:r>
      <w:proofErr w:type="spellStart"/>
      <w:r>
        <w:rPr>
          <w:rFonts w:hint="cs"/>
          <w:rtl/>
        </w:rPr>
        <w:t>השניה</w:t>
      </w:r>
      <w:proofErr w:type="spellEnd"/>
      <w:r>
        <w:rPr>
          <w:rFonts w:hint="cs"/>
          <w:rtl/>
        </w:rPr>
        <w:t xml:space="preserve"> היא בשאלה איזה טיפול יינתן ועל ידי מי. </w:t>
      </w:r>
    </w:p>
    <w:p w:rsidR="00521883" w:rsidRDefault="00521883" w:rsidP="00521883">
      <w:pPr>
        <w:spacing w:line="360" w:lineRule="auto"/>
        <w:rPr>
          <w:rtl/>
        </w:rPr>
      </w:pPr>
    </w:p>
    <w:p w:rsidR="00AC5BDB" w:rsidRDefault="00521883" w:rsidP="00521883">
      <w:pPr>
        <w:spacing w:line="360" w:lineRule="auto"/>
        <w:rPr>
          <w:rtl/>
        </w:rPr>
      </w:pPr>
      <w:r>
        <w:rPr>
          <w:rFonts w:hint="cs"/>
          <w:rtl/>
        </w:rPr>
        <w:t xml:space="preserve">האבחון הנערך לקטין </w:t>
      </w:r>
      <w:proofErr w:type="spellStart"/>
      <w:r>
        <w:rPr>
          <w:rFonts w:hint="cs"/>
          <w:rtl/>
        </w:rPr>
        <w:t>בכאן</w:t>
      </w:r>
      <w:proofErr w:type="spellEnd"/>
      <w:r>
        <w:rPr>
          <w:rFonts w:hint="cs"/>
          <w:rtl/>
        </w:rPr>
        <w:t>, ואשר טרם הסתיים הוא מהותי מאין כמותו שכן אם יימצא בסוף האבחון שקטין זה מצוי על הרצף האוטיסטי אזי נדרש טיפול מסוג אחד</w:t>
      </w:r>
      <w:r w:rsidR="00AC5BDB">
        <w:rPr>
          <w:rFonts w:hint="cs"/>
          <w:rtl/>
        </w:rPr>
        <w:t>,</w:t>
      </w:r>
      <w:r>
        <w:rPr>
          <w:rFonts w:hint="cs"/>
          <w:rtl/>
        </w:rPr>
        <w:t xml:space="preserve"> אם תא</w:t>
      </w:r>
      <w:r w:rsidR="00AC5BDB">
        <w:rPr>
          <w:rFonts w:hint="cs"/>
          <w:rtl/>
        </w:rPr>
        <w:t>ובחן הפרעה רגשית דרוש טיפול אחר.</w:t>
      </w:r>
      <w:r>
        <w:rPr>
          <w:rFonts w:hint="cs"/>
          <w:rtl/>
        </w:rPr>
        <w:t xml:space="preserve"> </w:t>
      </w:r>
    </w:p>
    <w:p w:rsidR="00521883" w:rsidRDefault="00521883" w:rsidP="00521883">
      <w:pPr>
        <w:spacing w:line="360" w:lineRule="auto"/>
        <w:rPr>
          <w:rtl/>
        </w:rPr>
      </w:pPr>
      <w:r>
        <w:rPr>
          <w:rFonts w:hint="cs"/>
          <w:rtl/>
        </w:rPr>
        <w:t>קשיי תקשורת כפי שהתרשמתי הם עניין שלישי</w:t>
      </w:r>
      <w:r w:rsidR="00AC5BDB">
        <w:rPr>
          <w:rFonts w:hint="cs"/>
          <w:rtl/>
        </w:rPr>
        <w:t>.</w:t>
      </w:r>
      <w:r>
        <w:rPr>
          <w:rFonts w:hint="cs"/>
          <w:rtl/>
        </w:rPr>
        <w:t xml:space="preserve"> העדר יכולת </w:t>
      </w:r>
      <w:proofErr w:type="spellStart"/>
      <w:r>
        <w:rPr>
          <w:rFonts w:hint="cs"/>
          <w:rtl/>
        </w:rPr>
        <w:t>ליתן</w:t>
      </w:r>
      <w:proofErr w:type="spellEnd"/>
      <w:r>
        <w:rPr>
          <w:rFonts w:hint="cs"/>
          <w:rtl/>
        </w:rPr>
        <w:t xml:space="preserve"> תשובות שליליות או ישירות לזולת יכול והן עניין רביעי, ברור לי שמדובר בקטין שהגדרתי אותו גם בדיון כבעל גולגולת דקה שבדקות. </w:t>
      </w:r>
    </w:p>
    <w:p w:rsidR="00521883" w:rsidRDefault="00521883" w:rsidP="00521883">
      <w:pPr>
        <w:spacing w:line="360" w:lineRule="auto"/>
        <w:rPr>
          <w:rtl/>
        </w:rPr>
      </w:pPr>
    </w:p>
    <w:p w:rsidR="00521883" w:rsidRDefault="00521883" w:rsidP="00521883">
      <w:pPr>
        <w:spacing w:line="360" w:lineRule="auto"/>
        <w:rPr>
          <w:rtl/>
        </w:rPr>
      </w:pPr>
      <w:r>
        <w:rPr>
          <w:rFonts w:hint="cs"/>
          <w:rtl/>
        </w:rPr>
        <w:t>מונחים בפני גם שני דיווח</w:t>
      </w:r>
      <w:r w:rsidR="00AC5BDB">
        <w:rPr>
          <w:rFonts w:hint="cs"/>
          <w:rtl/>
        </w:rPr>
        <w:t>ים חסויים של שירותי הרווחה ושל</w:t>
      </w:r>
      <w:r>
        <w:rPr>
          <w:rFonts w:hint="cs"/>
          <w:rtl/>
        </w:rPr>
        <w:t xml:space="preserve"> </w:t>
      </w:r>
      <w:proofErr w:type="spellStart"/>
      <w:r>
        <w:rPr>
          <w:rFonts w:hint="cs"/>
          <w:rtl/>
        </w:rPr>
        <w:t>האפוטרופה</w:t>
      </w:r>
      <w:proofErr w:type="spellEnd"/>
      <w:r>
        <w:rPr>
          <w:rFonts w:hint="cs"/>
          <w:rtl/>
        </w:rPr>
        <w:t xml:space="preserve"> לדין, המסקנה משניהם שעצם מצבו של הקטין די בו להוות את הצידוק הדרוש.</w:t>
      </w:r>
    </w:p>
    <w:p w:rsidR="00521883" w:rsidRDefault="00521883" w:rsidP="00521883">
      <w:pPr>
        <w:spacing w:line="360" w:lineRule="auto"/>
        <w:rPr>
          <w:rtl/>
        </w:rPr>
      </w:pPr>
    </w:p>
    <w:p w:rsidR="00521883" w:rsidRDefault="00521883" w:rsidP="00521883">
      <w:pPr>
        <w:spacing w:line="360" w:lineRule="auto"/>
        <w:rPr>
          <w:rtl/>
        </w:rPr>
      </w:pPr>
      <w:r>
        <w:rPr>
          <w:rFonts w:hint="cs"/>
          <w:rtl/>
        </w:rPr>
        <w:t xml:space="preserve">האב מציע לממן את הטיפול, אגב מתן צו כי לא יתערב בו וכך יהיה מן הרגע שנדע מהו הטיפול הדרוש ואת גורם המטפל ייבחרו הבן </w:t>
      </w:r>
      <w:proofErr w:type="spellStart"/>
      <w:r>
        <w:rPr>
          <w:rFonts w:hint="cs"/>
          <w:rtl/>
        </w:rPr>
        <w:t>והאפוטרופה</w:t>
      </w:r>
      <w:proofErr w:type="spellEnd"/>
      <w:r>
        <w:rPr>
          <w:rFonts w:hint="cs"/>
          <w:rtl/>
        </w:rPr>
        <w:t xml:space="preserve"> לדין יחדיו.</w:t>
      </w:r>
    </w:p>
    <w:p w:rsidR="00521883" w:rsidRDefault="00521883" w:rsidP="00521883">
      <w:pPr>
        <w:spacing w:line="360" w:lineRule="auto"/>
        <w:rPr>
          <w:rtl/>
        </w:rPr>
      </w:pPr>
    </w:p>
    <w:p w:rsidR="00521883" w:rsidRDefault="00521883" w:rsidP="00521883">
      <w:pPr>
        <w:spacing w:line="360" w:lineRule="auto"/>
        <w:rPr>
          <w:rtl/>
        </w:rPr>
      </w:pPr>
      <w:r>
        <w:rPr>
          <w:rFonts w:hint="cs"/>
          <w:rtl/>
        </w:rPr>
        <w:t xml:space="preserve">אני מסכים כי זכותו של האב לקבל כפעם בפעם דיווחים על מצבו של הקטין ועל הנעשה </w:t>
      </w:r>
      <w:proofErr w:type="spellStart"/>
      <w:r>
        <w:rPr>
          <w:rFonts w:hint="cs"/>
          <w:rtl/>
        </w:rPr>
        <w:t>איתו</w:t>
      </w:r>
      <w:proofErr w:type="spellEnd"/>
      <w:r>
        <w:rPr>
          <w:rFonts w:hint="cs"/>
          <w:rtl/>
        </w:rPr>
        <w:t xml:space="preserve"> ובו. </w:t>
      </w:r>
    </w:p>
    <w:p w:rsidR="00521883" w:rsidRDefault="00521883" w:rsidP="00521883">
      <w:pPr>
        <w:spacing w:line="360" w:lineRule="auto"/>
        <w:rPr>
          <w:rtl/>
        </w:rPr>
      </w:pPr>
    </w:p>
    <w:p w:rsidR="00521883" w:rsidRDefault="00521883" w:rsidP="00521883">
      <w:pPr>
        <w:spacing w:line="360" w:lineRule="auto"/>
        <w:rPr>
          <w:rtl/>
        </w:rPr>
      </w:pPr>
      <w:r>
        <w:rPr>
          <w:rFonts w:hint="cs"/>
          <w:rtl/>
        </w:rPr>
        <w:t xml:space="preserve">מבין אני שהאם מוסרת דיווחים כאלה ואני מבקשה אחת לשלושה חודשים למסור דיווח כזה בדואר אלקטרוני לאב. </w:t>
      </w:r>
    </w:p>
    <w:p w:rsidR="00521883" w:rsidRDefault="00521883" w:rsidP="00521883">
      <w:pPr>
        <w:spacing w:line="360" w:lineRule="auto"/>
        <w:rPr>
          <w:rtl/>
        </w:rPr>
      </w:pPr>
    </w:p>
    <w:p w:rsidR="00521883" w:rsidRDefault="00AC5BDB" w:rsidP="00521883">
      <w:pPr>
        <w:spacing w:line="360" w:lineRule="auto"/>
        <w:rPr>
          <w:rtl/>
        </w:rPr>
      </w:pPr>
      <w:r>
        <w:rPr>
          <w:rFonts w:hint="cs"/>
          <w:rtl/>
        </w:rPr>
        <w:t>ביקש האב כי אמנה</w:t>
      </w:r>
      <w:r w:rsidR="00521883">
        <w:rPr>
          <w:rFonts w:hint="cs"/>
          <w:rtl/>
        </w:rPr>
        <w:t xml:space="preserve"> מתאמת הורית ואני סבור כי דין בקשה זו להידחות. הכנסת מתאמת הורית שוב בין הצדדים, תעקר בעצם את פסק הדין מתוכנו ותהווה הזדמנות לריבוי מתח מחדש. </w:t>
      </w:r>
    </w:p>
    <w:p w:rsidR="00521883" w:rsidRDefault="00521883" w:rsidP="00521883">
      <w:pPr>
        <w:spacing w:line="360" w:lineRule="auto"/>
        <w:rPr>
          <w:rtl/>
        </w:rPr>
      </w:pPr>
    </w:p>
    <w:p w:rsidR="00521883" w:rsidRDefault="00521883" w:rsidP="00521883">
      <w:pPr>
        <w:spacing w:line="360" w:lineRule="auto"/>
        <w:rPr>
          <w:rtl/>
        </w:rPr>
      </w:pPr>
      <w:r>
        <w:rPr>
          <w:rFonts w:hint="cs"/>
          <w:rtl/>
        </w:rPr>
        <w:t>אם אחזור לשיחתי הקצרה עם הקטין, אומר כי הקטין מצוי במצב בו כמעט לא ניתן לקבל ממנו מידע</w:t>
      </w:r>
      <w:r w:rsidR="00AC5BDB">
        <w:rPr>
          <w:rFonts w:hint="cs"/>
          <w:rtl/>
        </w:rPr>
        <w:t>,</w:t>
      </w:r>
      <w:r>
        <w:rPr>
          <w:rFonts w:hint="cs"/>
          <w:rtl/>
        </w:rPr>
        <w:t xml:space="preserve"> יהיה זה בנאלי ככל שיהיה. </w:t>
      </w:r>
    </w:p>
    <w:p w:rsidR="00521883" w:rsidRDefault="00521883" w:rsidP="00521883">
      <w:pPr>
        <w:spacing w:line="360" w:lineRule="auto"/>
        <w:rPr>
          <w:rtl/>
        </w:rPr>
      </w:pPr>
    </w:p>
    <w:p w:rsidR="00521883" w:rsidRDefault="00521883" w:rsidP="00521883">
      <w:pPr>
        <w:spacing w:line="360" w:lineRule="auto"/>
        <w:rPr>
          <w:rtl/>
        </w:rPr>
      </w:pPr>
      <w:r>
        <w:rPr>
          <w:rFonts w:hint="cs"/>
          <w:rtl/>
        </w:rPr>
        <w:t xml:space="preserve">מן הראוי לכבד את מצבו זה. </w:t>
      </w:r>
    </w:p>
    <w:p w:rsidR="00521883" w:rsidRDefault="00521883" w:rsidP="00521883">
      <w:pPr>
        <w:spacing w:line="360" w:lineRule="auto"/>
        <w:rPr>
          <w:rtl/>
        </w:rPr>
      </w:pPr>
    </w:p>
    <w:p w:rsidR="00521883" w:rsidRDefault="00521883" w:rsidP="00521883">
      <w:pPr>
        <w:spacing w:line="360" w:lineRule="auto"/>
        <w:rPr>
          <w:rtl/>
        </w:rPr>
      </w:pPr>
      <w:r>
        <w:rPr>
          <w:rFonts w:hint="cs"/>
          <w:rtl/>
        </w:rPr>
        <w:t xml:space="preserve">קיבלתי תחושה שלו הייתי מבקש מהקטין אפילו בקשה אבסורדית לא היה הוא מסוגל לומר לי לא, עניין של מבנה נפשי. </w:t>
      </w:r>
    </w:p>
    <w:p w:rsidR="00521883" w:rsidRDefault="00521883" w:rsidP="00521883">
      <w:pPr>
        <w:spacing w:line="360" w:lineRule="auto"/>
        <w:rPr>
          <w:rtl/>
        </w:rPr>
      </w:pPr>
    </w:p>
    <w:p w:rsidR="00521883" w:rsidRDefault="00521883" w:rsidP="00521883">
      <w:pPr>
        <w:spacing w:line="360" w:lineRule="auto"/>
        <w:rPr>
          <w:rtl/>
        </w:rPr>
      </w:pPr>
      <w:r>
        <w:rPr>
          <w:rFonts w:hint="cs"/>
          <w:rtl/>
        </w:rPr>
        <w:t>בהינתן שטובת הקטין ורווחתו הנפשית היא בראש סדר העדיפויות, אין בדעת</w:t>
      </w:r>
      <w:r w:rsidR="00AC5BDB">
        <w:rPr>
          <w:rFonts w:hint="cs"/>
          <w:rtl/>
        </w:rPr>
        <w:t xml:space="preserve">י לחייב את הקטין בשלב זה </w:t>
      </w:r>
      <w:r>
        <w:rPr>
          <w:rFonts w:hint="cs"/>
          <w:rtl/>
        </w:rPr>
        <w:t>גם לקיים שיחות טלפון כפויות. אני רק מבקש מן הקטין שכאשר יעלה רצון מלפניו יתקשר</w:t>
      </w:r>
      <w:r w:rsidR="00AC5BDB">
        <w:rPr>
          <w:rFonts w:hint="cs"/>
          <w:rtl/>
        </w:rPr>
        <w:t xml:space="preserve"> הוא לאביו מדי פעם, ישאל לשלומו.</w:t>
      </w:r>
      <w:r>
        <w:rPr>
          <w:rFonts w:hint="cs"/>
          <w:rtl/>
        </w:rPr>
        <w:t xml:space="preserve"> צריך האב להיות ער, מכיל, ונמנע בשיחה מכל טענה או דרישה. כאמור חיוב אין בדעתי לעשות. </w:t>
      </w:r>
    </w:p>
    <w:p w:rsidR="00521883" w:rsidRDefault="00521883" w:rsidP="00521883">
      <w:pPr>
        <w:spacing w:line="360" w:lineRule="auto"/>
        <w:rPr>
          <w:rtl/>
        </w:rPr>
      </w:pPr>
    </w:p>
    <w:p w:rsidR="00521883" w:rsidRDefault="00521883" w:rsidP="00521883">
      <w:pPr>
        <w:spacing w:line="360" w:lineRule="auto"/>
        <w:rPr>
          <w:rtl/>
        </w:rPr>
      </w:pPr>
      <w:r>
        <w:rPr>
          <w:rFonts w:hint="cs"/>
          <w:rtl/>
        </w:rPr>
        <w:t xml:space="preserve">הסביר לי האב כי יכול והקטין יזקק לטיפול פסיכיאטרי, אני רואה בכך </w:t>
      </w:r>
      <w:proofErr w:type="spellStart"/>
      <w:r>
        <w:rPr>
          <w:rFonts w:hint="cs"/>
          <w:rtl/>
        </w:rPr>
        <w:t>מצידו</w:t>
      </w:r>
      <w:proofErr w:type="spellEnd"/>
      <w:r>
        <w:rPr>
          <w:rFonts w:hint="cs"/>
          <w:rtl/>
        </w:rPr>
        <w:t xml:space="preserve"> הסכמה </w:t>
      </w:r>
      <w:r w:rsidR="00AC5BDB">
        <w:rPr>
          <w:rFonts w:hint="cs"/>
          <w:rtl/>
        </w:rPr>
        <w:t>למתן הטיפול, ומן הסתם האבחון יוע</w:t>
      </w:r>
      <w:r>
        <w:rPr>
          <w:rFonts w:hint="cs"/>
          <w:rtl/>
        </w:rPr>
        <w:t xml:space="preserve">יל גם בסוגיה זו. </w:t>
      </w:r>
    </w:p>
    <w:p w:rsidR="00AC5BDB" w:rsidRDefault="00AC5BDB" w:rsidP="00AC5BDB">
      <w:pPr>
        <w:bidi w:val="0"/>
        <w:spacing w:line="360" w:lineRule="auto"/>
        <w:rPr>
          <w:rtl/>
        </w:rPr>
      </w:pPr>
    </w:p>
    <w:p w:rsidR="00521883" w:rsidRDefault="00AC5BDB" w:rsidP="00AC5BDB">
      <w:pPr>
        <w:bidi w:val="0"/>
        <w:spacing w:line="360" w:lineRule="auto"/>
        <w:rPr>
          <w:rtl/>
        </w:rPr>
      </w:pPr>
      <w:r>
        <w:rPr>
          <w:rFonts w:hint="cs"/>
          <w:rtl/>
        </w:rPr>
        <w:t>ב</w:t>
      </w:r>
      <w:r w:rsidR="00521883">
        <w:rPr>
          <w:rFonts w:hint="cs"/>
          <w:rtl/>
        </w:rPr>
        <w:t xml:space="preserve">הינתן הוראותיי כאמור מוחזר התיק למותב העיקרי, למתן הוראות לאחר הפגרה כטוב חוכמתו. </w:t>
      </w:r>
    </w:p>
    <w:p w:rsidR="00521883" w:rsidRDefault="00521883" w:rsidP="00521883">
      <w:pPr>
        <w:spacing w:line="360" w:lineRule="auto"/>
        <w:jc w:val="both"/>
        <w:rPr>
          <w:rtl/>
        </w:rPr>
      </w:pPr>
      <w:r>
        <w:rPr>
          <w:rtl/>
        </w:rPr>
        <w:t xml:space="preserve"> </w:t>
      </w:r>
    </w:p>
    <w:p w:rsidR="00521883" w:rsidRDefault="00521883" w:rsidP="00521883">
      <w:pPr>
        <w:spacing w:line="360" w:lineRule="auto"/>
        <w:jc w:val="both"/>
        <w:rPr>
          <w:rtl/>
        </w:rPr>
      </w:pPr>
      <w:r>
        <w:rPr>
          <w:rFonts w:hint="cs"/>
          <w:rtl/>
        </w:rPr>
        <w:t xml:space="preserve">אני מתיר פרסום החלטה זו בלא פרט מזהה כלשהו אודות הצדדים. </w:t>
      </w:r>
    </w:p>
    <w:p w:rsidR="00521883" w:rsidRDefault="00521883" w:rsidP="00521883">
      <w:pPr>
        <w:spacing w:line="360" w:lineRule="auto"/>
        <w:jc w:val="both"/>
        <w:rPr>
          <w:rtl/>
        </w:rPr>
      </w:pPr>
    </w:p>
    <w:p w:rsidR="00521883" w:rsidRDefault="00521883" w:rsidP="00521883">
      <w:pPr>
        <w:rPr>
          <w:rtl/>
        </w:rPr>
      </w:pPr>
    </w:p>
    <w:p w:rsidR="00521883" w:rsidRDefault="00521883" w:rsidP="00521883">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י"ב תמוז תשפ"ד</w:t>
          </w:r>
        </w:sdtContent>
      </w:sdt>
      <w:r>
        <w:rPr>
          <w:rFonts w:hint="cs"/>
          <w:b/>
          <w:bCs/>
          <w:rtl/>
        </w:rPr>
        <w:t xml:space="preserve">, </w:t>
      </w:r>
      <w:sdt>
        <w:sdtPr>
          <w:rPr>
            <w:rtl/>
          </w:rPr>
          <w:alias w:val="2206"/>
          <w:tag w:val="2206"/>
          <w:id w:val="-1474593809"/>
          <w:text w:multiLine="1"/>
        </w:sdtPr>
        <w:sdtEndPr/>
        <w:sdtContent>
          <w:r>
            <w:rPr>
              <w:b/>
              <w:bCs/>
            </w:rPr>
            <w:t>18/07/2024</w:t>
          </w:r>
        </w:sdtContent>
      </w:sdt>
      <w:r>
        <w:rPr>
          <w:rFonts w:hint="cs"/>
          <w:b/>
          <w:bCs/>
          <w:rtl/>
        </w:rPr>
        <w:t xml:space="preserve"> במעמד הנוכחים.</w:t>
      </w:r>
    </w:p>
    <w:p w:rsidR="00521883" w:rsidRDefault="00521883" w:rsidP="00521883">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521883" w:rsidTr="000E1EBB">
        <w:trPr>
          <w:trHeight w:val="316"/>
          <w:jc w:val="right"/>
        </w:trPr>
        <w:tc>
          <w:tcPr>
            <w:tcW w:w="3936" w:type="dxa"/>
            <w:vAlign w:val="center"/>
          </w:tcPr>
          <w:p w:rsidR="00521883" w:rsidRDefault="00B77F68" w:rsidP="000E1EBB">
            <w:pPr>
              <w:jc w:val="center"/>
            </w:pPr>
            <w:sdt>
              <w:sdtPr>
                <w:rPr>
                  <w:rtl/>
                </w:rPr>
                <w:alias w:val="MergeField"/>
                <w:tag w:val="2144"/>
                <w:id w:val="2026430912"/>
              </w:sdtPr>
              <w:sdtEndPr/>
              <w:sdtContent>
                <w:r w:rsidR="00521883">
                  <w:rPr>
                    <w:noProof/>
                  </w:rPr>
                  <w:drawing>
                    <wp:inline distT="0" distB="0" distL="0" distR="0" wp14:anchorId="10829B85" wp14:editId="7D94FB47">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6" cstate="print">
                                <a:extLst/>
                              </a:blip>
                              <a:stretch>
                                <a:fillRect/>
                              </a:stretch>
                            </pic:blipFill>
                            <pic:spPr>
                              <a:xfrm>
                                <a:off x="0" y="0"/>
                                <a:ext cx="1933574" cy="590550"/>
                              </a:xfrm>
                              <a:prstGeom prst="rect">
                                <a:avLst/>
                              </a:prstGeom>
                            </pic:spPr>
                          </pic:pic>
                        </a:graphicData>
                      </a:graphic>
                    </wp:inline>
                  </w:drawing>
                </w:r>
              </w:sdtContent>
            </w:sdt>
          </w:p>
          <w:p w:rsidR="00521883" w:rsidRDefault="00521883" w:rsidP="000E1EBB">
            <w:pPr>
              <w:jc w:val="center"/>
              <w:rPr>
                <w:rtl/>
              </w:rPr>
            </w:pPr>
          </w:p>
        </w:tc>
      </w:tr>
      <w:tr w:rsidR="00521883" w:rsidTr="000E1EBB">
        <w:trPr>
          <w:trHeight w:val="361"/>
          <w:jc w:val="right"/>
        </w:trPr>
        <w:tc>
          <w:tcPr>
            <w:tcW w:w="3936" w:type="dxa"/>
            <w:vAlign w:val="center"/>
          </w:tcPr>
          <w:p w:rsidR="00521883" w:rsidRPr="00C02017" w:rsidRDefault="00B77F68" w:rsidP="000E1EBB">
            <w:pPr>
              <w:jc w:val="center"/>
              <w:rPr>
                <w:b/>
                <w:bCs/>
                <w:rtl/>
              </w:rPr>
            </w:pPr>
            <w:sdt>
              <w:sdtPr>
                <w:rPr>
                  <w:b/>
                  <w:bCs/>
                  <w:rtl/>
                </w:rPr>
                <w:alias w:val="2141"/>
                <w:tag w:val="2141"/>
                <w:id w:val="2119712613"/>
                <w:placeholder>
                  <w:docPart w:val="1A181651662E49BCAAF84D2D0C921A5A"/>
                </w:placeholder>
                <w:text w:multiLine="1"/>
              </w:sdtPr>
              <w:sdtEndPr/>
              <w:sdtContent>
                <w:r w:rsidR="00521883">
                  <w:rPr>
                    <w:b/>
                    <w:bCs/>
                    <w:rtl/>
                  </w:rPr>
                  <w:t>ארז</w:t>
                </w:r>
              </w:sdtContent>
            </w:sdt>
            <w:r w:rsidR="00521883" w:rsidRPr="00C02017">
              <w:rPr>
                <w:rFonts w:hint="cs"/>
                <w:b/>
                <w:bCs/>
                <w:rtl/>
              </w:rPr>
              <w:t xml:space="preserve"> </w:t>
            </w:r>
            <w:sdt>
              <w:sdtPr>
                <w:rPr>
                  <w:rFonts w:hint="cs"/>
                  <w:b/>
                  <w:bCs/>
                  <w:rtl/>
                </w:rPr>
                <w:alias w:val="2142"/>
                <w:tag w:val="2142"/>
                <w:id w:val="-26639521"/>
                <w:placeholder>
                  <w:docPart w:val="AC1C901022DA43FF94A915AC9A7DD057"/>
                </w:placeholder>
                <w:text w:multiLine="1"/>
              </w:sdtPr>
              <w:sdtEndPr/>
              <w:sdtContent>
                <w:r w:rsidR="00521883">
                  <w:rPr>
                    <w:b/>
                    <w:bCs/>
                    <w:rtl/>
                  </w:rPr>
                  <w:t>שני</w:t>
                </w:r>
              </w:sdtContent>
            </w:sdt>
            <w:r w:rsidR="00521883" w:rsidRPr="00C02017">
              <w:rPr>
                <w:rFonts w:hint="cs"/>
                <w:b/>
                <w:bCs/>
                <w:rtl/>
              </w:rPr>
              <w:t xml:space="preserve">, </w:t>
            </w:r>
            <w:sdt>
              <w:sdtPr>
                <w:rPr>
                  <w:rFonts w:hint="cs"/>
                  <w:b/>
                  <w:bCs/>
                  <w:rtl/>
                </w:rPr>
                <w:alias w:val="2143"/>
                <w:tag w:val="2143"/>
                <w:id w:val="1647695366"/>
                <w:placeholder>
                  <w:docPart w:val="AAE7A7E6FE084F049F2DDFE5AADCFA1A"/>
                </w:placeholder>
                <w:text w:multiLine="1"/>
              </w:sdtPr>
              <w:sdtEndPr/>
              <w:sdtContent>
                <w:r w:rsidR="00521883">
                  <w:rPr>
                    <w:b/>
                    <w:bCs/>
                    <w:rtl/>
                  </w:rPr>
                  <w:t>שופט</w:t>
                </w:r>
              </w:sdtContent>
            </w:sdt>
          </w:p>
        </w:tc>
      </w:tr>
    </w:tbl>
    <w:p w:rsidR="0005161F" w:rsidRPr="00521883" w:rsidRDefault="00521883" w:rsidP="00AC5BDB">
      <w:pPr>
        <w:spacing w:line="360" w:lineRule="auto"/>
        <w:jc w:val="both"/>
      </w:pPr>
      <w:r>
        <w:rPr>
          <w:rtl/>
        </w:rPr>
        <w:t xml:space="preserve"> </w:t>
      </w:r>
    </w:p>
    <w:sectPr w:rsidR="0005161F" w:rsidRPr="00521883" w:rsidSect="00BD3092">
      <w:headerReference w:type="even" r:id="rId7"/>
      <w:headerReference w:type="default" r:id="rId8"/>
      <w:footerReference w:type="even" r:id="rId9"/>
      <w:footerReference w:type="default" r:id="rId10"/>
      <w:headerReference w:type="first" r:id="rId11"/>
      <w:footerReference w:type="first" r:id="rId12"/>
      <w:pgSz w:w="11906" w:h="16838" w:code="9"/>
      <w:pgMar w:top="1440" w:right="1701" w:bottom="1440" w:left="1701" w:header="567" w:footer="1157" w:gutter="0"/>
      <w:lnNumType w:countBy="1"/>
      <w:pgNumType w:start="2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D68" w:rsidRDefault="00AC1D68">
      <w:r>
        <w:separator/>
      </w:r>
    </w:p>
  </w:endnote>
  <w:endnote w:type="continuationSeparator" w:id="0">
    <w:p w:rsidR="00AC1D68" w:rsidRDefault="00AC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092" w:rsidRDefault="00521883" w:rsidP="009B5D53">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20</w:t>
    </w:r>
    <w:r>
      <w:rPr>
        <w:rStyle w:val="a8"/>
        <w:rtl/>
      </w:rPr>
      <w:fldChar w:fldCharType="end"/>
    </w:r>
  </w:p>
  <w:p w:rsidR="00BD3092" w:rsidRDefault="00B77F6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092" w:rsidRDefault="00521883" w:rsidP="009B5D53">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B77F68">
      <w:rPr>
        <w:rStyle w:val="a8"/>
        <w:noProof/>
        <w:rtl/>
      </w:rPr>
      <w:t>20</w:t>
    </w:r>
    <w:r>
      <w:rPr>
        <w:rStyle w:val="a8"/>
        <w:rtl/>
      </w:rPr>
      <w:fldChar w:fldCharType="end"/>
    </w:r>
  </w:p>
  <w:p w:rsidR="00BD3092" w:rsidRDefault="00B77F6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F68" w:rsidRDefault="00B77F6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D68" w:rsidRDefault="00AC1D68">
      <w:r>
        <w:separator/>
      </w:r>
    </w:p>
  </w:footnote>
  <w:footnote w:type="continuationSeparator" w:id="0">
    <w:p w:rsidR="00AC1D68" w:rsidRDefault="00AC1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F68" w:rsidRDefault="00B77F6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521883">
    <w:pPr>
      <w:pStyle w:val="a3"/>
      <w:tabs>
        <w:tab w:val="clear" w:pos="8306"/>
      </w:tabs>
      <w:jc w:val="center"/>
      <w:rPr>
        <w:rtl/>
      </w:rPr>
    </w:pPr>
    <w:r>
      <w:rPr>
        <w:noProof/>
      </w:rPr>
      <w:drawing>
        <wp:inline distT="0" distB="0" distL="0" distR="0" wp14:anchorId="6D8BAF98" wp14:editId="22DC5E3F">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521883">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7D4DDF" w:rsidRDefault="00B77F68" w:rsidP="00AC5BDB">
          <w:pPr>
            <w:rPr>
              <w:b/>
              <w:bCs/>
              <w:sz w:val="26"/>
              <w:szCs w:val="26"/>
              <w:rtl/>
            </w:rPr>
          </w:pPr>
          <w:sdt>
            <w:sdtPr>
              <w:rPr>
                <w:b/>
                <w:bCs/>
                <w:sz w:val="26"/>
                <w:szCs w:val="26"/>
                <w:rtl/>
              </w:rPr>
              <w:alias w:val="849"/>
              <w:tag w:val="849"/>
              <w:id w:val="-1617746001"/>
              <w:text w:multiLine="1"/>
            </w:sdtPr>
            <w:sdtEndPr/>
            <w:sdtContent>
              <w:proofErr w:type="spellStart"/>
              <w:r w:rsidR="00521883">
                <w:rPr>
                  <w:b/>
                  <w:bCs/>
                  <w:sz w:val="26"/>
                  <w:szCs w:val="26"/>
                  <w:rtl/>
                </w:rPr>
                <w:t>תלה"מ</w:t>
              </w:r>
              <w:proofErr w:type="spellEnd"/>
            </w:sdtContent>
          </w:sdt>
          <w:r w:rsidR="00521883">
            <w:rPr>
              <w:rFonts w:hint="cs"/>
              <w:b/>
              <w:bCs/>
              <w:sz w:val="26"/>
              <w:szCs w:val="26"/>
              <w:rtl/>
            </w:rPr>
            <w:t xml:space="preserve"> </w:t>
          </w:r>
          <w:bookmarkStart w:id="0" w:name="_GoBack"/>
          <w:sdt>
            <w:sdtPr>
              <w:rPr>
                <w:b/>
                <w:bCs/>
                <w:sz w:val="26"/>
                <w:szCs w:val="26"/>
                <w:rtl/>
              </w:rPr>
              <w:alias w:val="158"/>
              <w:tag w:val="158"/>
              <w:id w:val="-1470517263"/>
              <w:text w:multiLine="1"/>
            </w:sdtPr>
            <w:sdtEndPr/>
            <w:sdtContent>
              <w:r w:rsidR="00521883">
                <w:rPr>
                  <w:b/>
                  <w:bCs/>
                  <w:sz w:val="26"/>
                  <w:szCs w:val="26"/>
                  <w:rtl/>
                </w:rPr>
                <w:t>3769-05-24</w:t>
              </w:r>
            </w:sdtContent>
          </w:sdt>
          <w:bookmarkEnd w:id="0"/>
          <w:r w:rsidR="00521883">
            <w:rPr>
              <w:rFonts w:hint="cs"/>
              <w:b/>
              <w:bCs/>
              <w:sz w:val="26"/>
              <w:szCs w:val="26"/>
              <w:rtl/>
            </w:rPr>
            <w:t xml:space="preserve"> </w:t>
          </w:r>
          <w:r w:rsidR="00AC5BDB">
            <w:rPr>
              <w:rFonts w:hint="cs"/>
              <w:b/>
              <w:bCs/>
              <w:sz w:val="26"/>
              <w:szCs w:val="26"/>
              <w:rtl/>
            </w:rPr>
            <w:t xml:space="preserve">ג. נ' ג. </w:t>
          </w:r>
        </w:p>
      </w:tc>
      <w:tc>
        <w:tcPr>
          <w:tcW w:w="283" w:type="dxa"/>
        </w:tcPr>
        <w:p w:rsidR="00EB1D9D" w:rsidRDefault="00B77F68">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521883" w:rsidP="00B24CA7">
              <w:pPr>
                <w:pStyle w:val="a3"/>
                <w:tabs>
                  <w:tab w:val="clear" w:pos="4153"/>
                </w:tabs>
                <w:jc w:val="right"/>
                <w:rPr>
                  <w:b/>
                  <w:bCs/>
                  <w:sz w:val="26"/>
                  <w:szCs w:val="26"/>
                  <w:rtl/>
                </w:rPr>
              </w:pPr>
              <w:r>
                <w:rPr>
                  <w:b/>
                  <w:bCs/>
                  <w:sz w:val="26"/>
                  <w:szCs w:val="26"/>
                  <w:rtl/>
                </w:rPr>
                <w:t>18 יולי 2024</w:t>
              </w:r>
            </w:p>
          </w:tc>
        </w:sdtContent>
      </w:sdt>
    </w:tr>
  </w:tbl>
  <w:p w:rsidR="00EB1D9D" w:rsidRDefault="00B77F68">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F68" w:rsidRDefault="00B77F6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883"/>
    <w:rsid w:val="0005161F"/>
    <w:rsid w:val="003079DC"/>
    <w:rsid w:val="00521883"/>
    <w:rsid w:val="009C11CD"/>
    <w:rsid w:val="00AC1D68"/>
    <w:rsid w:val="00AC5BDB"/>
    <w:rsid w:val="00B77F6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572B3773-64E8-412C-B674-1A20BACE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883"/>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21883"/>
    <w:pPr>
      <w:tabs>
        <w:tab w:val="center" w:pos="4153"/>
        <w:tab w:val="right" w:pos="8306"/>
      </w:tabs>
    </w:pPr>
  </w:style>
  <w:style w:type="character" w:customStyle="1" w:styleId="a4">
    <w:name w:val="כותרת עליונה תו"/>
    <w:basedOn w:val="a0"/>
    <w:link w:val="a3"/>
    <w:rsid w:val="00521883"/>
    <w:rPr>
      <w:rFonts w:ascii="David" w:eastAsia="David" w:hAnsi="David" w:cs="David"/>
      <w:sz w:val="24"/>
      <w:szCs w:val="24"/>
    </w:rPr>
  </w:style>
  <w:style w:type="paragraph" w:styleId="a5">
    <w:name w:val="footer"/>
    <w:basedOn w:val="a"/>
    <w:link w:val="a6"/>
    <w:rsid w:val="00521883"/>
    <w:pPr>
      <w:tabs>
        <w:tab w:val="center" w:pos="4153"/>
        <w:tab w:val="right" w:pos="8306"/>
      </w:tabs>
    </w:pPr>
  </w:style>
  <w:style w:type="character" w:customStyle="1" w:styleId="a6">
    <w:name w:val="כותרת תחתונה תו"/>
    <w:basedOn w:val="a0"/>
    <w:link w:val="a5"/>
    <w:rsid w:val="00521883"/>
    <w:rPr>
      <w:rFonts w:ascii="David" w:eastAsia="David" w:hAnsi="David" w:cs="David"/>
      <w:sz w:val="24"/>
      <w:szCs w:val="24"/>
    </w:rPr>
  </w:style>
  <w:style w:type="table" w:styleId="a7">
    <w:name w:val="Table Grid"/>
    <w:basedOn w:val="a1"/>
    <w:rsid w:val="00521883"/>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521883"/>
  </w:style>
  <w:style w:type="paragraph" w:customStyle="1" w:styleId="12">
    <w:name w:val="רגיל + ‏12 נק'"/>
    <w:aliases w:val="מיושר לשני הצדדים,מרווח בין שורות:  שורה וחצי"/>
    <w:basedOn w:val="a"/>
    <w:rsid w:val="00521883"/>
    <w:rPr>
      <w:rFonts w:ascii="Times New Roman" w:eastAsia="Times New Roman" w:hAnsi="Times New Roman"/>
      <w:b/>
      <w:bCs/>
      <w:u w:val="single"/>
    </w:rPr>
  </w:style>
  <w:style w:type="character" w:styleId="a9">
    <w:name w:val="line number"/>
    <w:basedOn w:val="a0"/>
    <w:uiPriority w:val="99"/>
    <w:semiHidden/>
    <w:unhideWhenUsed/>
    <w:rsid w:val="00521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B6E43A984048888A2E6DC337388550"/>
        <w:category>
          <w:name w:val="כללי"/>
          <w:gallery w:val="placeholder"/>
        </w:category>
        <w:types>
          <w:type w:val="bbPlcHdr"/>
        </w:types>
        <w:behaviors>
          <w:behavior w:val="content"/>
        </w:behaviors>
        <w:guid w:val="{377E06E4-6AC0-49A3-974C-77A6A5DA610D}"/>
      </w:docPartPr>
      <w:docPartBody>
        <w:p w:rsidR="00613DE9" w:rsidRDefault="00E92B0A" w:rsidP="00E92B0A">
          <w:pPr>
            <w:pStyle w:val="E4B6E43A984048888A2E6DC337388550"/>
          </w:pPr>
          <w:r w:rsidRPr="00805B1F">
            <w:rPr>
              <w:b/>
              <w:bCs/>
              <w:rtl/>
            </w:rPr>
            <w:t>תאור קבוצת שיכות צד א'</w:t>
          </w:r>
        </w:p>
      </w:docPartBody>
    </w:docPart>
    <w:docPart>
      <w:docPartPr>
        <w:name w:val="441AE6B4E29F4E5E9C86F63A7FB3A273"/>
        <w:category>
          <w:name w:val="כללי"/>
          <w:gallery w:val="placeholder"/>
        </w:category>
        <w:types>
          <w:type w:val="bbPlcHdr"/>
        </w:types>
        <w:behaviors>
          <w:behavior w:val="content"/>
        </w:behaviors>
        <w:guid w:val="{DA59129B-F181-4A5A-9D43-7BCCE42B1158}"/>
      </w:docPartPr>
      <w:docPartBody>
        <w:p w:rsidR="00613DE9" w:rsidRDefault="00E92B0A" w:rsidP="00E92B0A">
          <w:pPr>
            <w:pStyle w:val="441AE6B4E29F4E5E9C86F63A7FB3A273"/>
          </w:pPr>
          <w:r w:rsidRPr="008424EA">
            <w:rPr>
              <w:b/>
              <w:bCs/>
              <w:rtl/>
            </w:rPr>
            <w:t>שם צד א'</w:t>
          </w:r>
        </w:p>
      </w:docPartBody>
    </w:docPart>
    <w:docPart>
      <w:docPartPr>
        <w:name w:val="1338303461CC42458CBBB9309C7D323B"/>
        <w:category>
          <w:name w:val="כללי"/>
          <w:gallery w:val="placeholder"/>
        </w:category>
        <w:types>
          <w:type w:val="bbPlcHdr"/>
        </w:types>
        <w:behaviors>
          <w:behavior w:val="content"/>
        </w:behaviors>
        <w:guid w:val="{2F263BD0-BC7F-4A08-B903-56A4AA532DBE}"/>
      </w:docPartPr>
      <w:docPartBody>
        <w:p w:rsidR="00613DE9" w:rsidRDefault="00E92B0A" w:rsidP="00E92B0A">
          <w:pPr>
            <w:pStyle w:val="1338303461CC42458CBBB9309C7D323B"/>
          </w:pPr>
          <w:r w:rsidRPr="00805B1F">
            <w:rPr>
              <w:b/>
              <w:bCs/>
              <w:rtl/>
            </w:rPr>
            <w:t>מספר מעמד צד ב'</w:t>
          </w:r>
        </w:p>
      </w:docPartBody>
    </w:docPart>
    <w:docPart>
      <w:docPartPr>
        <w:name w:val="7E4437F7D4984EC2BE7D454B516F3D8D"/>
        <w:category>
          <w:name w:val="כללי"/>
          <w:gallery w:val="placeholder"/>
        </w:category>
        <w:types>
          <w:type w:val="bbPlcHdr"/>
        </w:types>
        <w:behaviors>
          <w:behavior w:val="content"/>
        </w:behaviors>
        <w:guid w:val="{A68B782E-28A8-4A48-928B-7FC70E154484}"/>
      </w:docPartPr>
      <w:docPartBody>
        <w:p w:rsidR="00613DE9" w:rsidRDefault="00E92B0A" w:rsidP="00E92B0A">
          <w:pPr>
            <w:pStyle w:val="7E4437F7D4984EC2BE7D454B516F3D8D"/>
          </w:pPr>
          <w:r w:rsidRPr="00805B1F">
            <w:rPr>
              <w:b/>
              <w:bCs/>
              <w:rtl/>
            </w:rPr>
            <w:t>שם צד ב'</w:t>
          </w:r>
        </w:p>
      </w:docPartBody>
    </w:docPart>
    <w:docPart>
      <w:docPartPr>
        <w:name w:val="88835C2F10A14D169B7F5291E8C35890"/>
        <w:category>
          <w:name w:val="כללי"/>
          <w:gallery w:val="placeholder"/>
        </w:category>
        <w:types>
          <w:type w:val="bbPlcHdr"/>
        </w:types>
        <w:behaviors>
          <w:behavior w:val="content"/>
        </w:behaviors>
        <w:guid w:val="{70BED168-41F5-4E5F-8726-6AA2B3D033A5}"/>
      </w:docPartPr>
      <w:docPartBody>
        <w:p w:rsidR="00613DE9" w:rsidRDefault="00E92B0A" w:rsidP="00E92B0A">
          <w:pPr>
            <w:pStyle w:val="88835C2F10A14D169B7F5291E8C35890"/>
          </w:pPr>
          <w:r w:rsidRPr="00805B1F">
            <w:rPr>
              <w:b/>
              <w:bCs/>
              <w:rtl/>
            </w:rPr>
            <w:t>מספר זיהוי צד ב</w:t>
          </w:r>
        </w:p>
      </w:docPartBody>
    </w:docPart>
    <w:docPart>
      <w:docPartPr>
        <w:name w:val="1A181651662E49BCAAF84D2D0C921A5A"/>
        <w:category>
          <w:name w:val="כללי"/>
          <w:gallery w:val="placeholder"/>
        </w:category>
        <w:types>
          <w:type w:val="bbPlcHdr"/>
        </w:types>
        <w:behaviors>
          <w:behavior w:val="content"/>
        </w:behaviors>
        <w:guid w:val="{0051316F-A354-4F46-B914-CEBE5C6CD88F}"/>
      </w:docPartPr>
      <w:docPartBody>
        <w:p w:rsidR="00613DE9" w:rsidRDefault="00E92B0A" w:rsidP="00E92B0A">
          <w:pPr>
            <w:pStyle w:val="1A181651662E49BCAAF84D2D0C921A5A"/>
          </w:pPr>
          <w:r w:rsidRPr="002A7028">
            <w:rPr>
              <w:rFonts w:cs="David"/>
              <w:b/>
              <w:bCs/>
              <w:rtl/>
            </w:rPr>
            <w:t>שם פרטי חותם</w:t>
          </w:r>
        </w:p>
      </w:docPartBody>
    </w:docPart>
    <w:docPart>
      <w:docPartPr>
        <w:name w:val="AC1C901022DA43FF94A915AC9A7DD057"/>
        <w:category>
          <w:name w:val="כללי"/>
          <w:gallery w:val="placeholder"/>
        </w:category>
        <w:types>
          <w:type w:val="bbPlcHdr"/>
        </w:types>
        <w:behaviors>
          <w:behavior w:val="content"/>
        </w:behaviors>
        <w:guid w:val="{5E963785-B280-47FF-9EA3-9719376CFF25}"/>
      </w:docPartPr>
      <w:docPartBody>
        <w:p w:rsidR="00613DE9" w:rsidRDefault="00E92B0A" w:rsidP="00E92B0A">
          <w:pPr>
            <w:pStyle w:val="AC1C901022DA43FF94A915AC9A7DD057"/>
          </w:pPr>
          <w:r w:rsidRPr="002A7028">
            <w:rPr>
              <w:rFonts w:cs="David"/>
              <w:b/>
              <w:bCs/>
              <w:rtl/>
            </w:rPr>
            <w:t>שם משפחה חותם</w:t>
          </w:r>
        </w:p>
      </w:docPartBody>
    </w:docPart>
    <w:docPart>
      <w:docPartPr>
        <w:name w:val="AAE7A7E6FE084F049F2DDFE5AADCFA1A"/>
        <w:category>
          <w:name w:val="כללי"/>
          <w:gallery w:val="placeholder"/>
        </w:category>
        <w:types>
          <w:type w:val="bbPlcHdr"/>
        </w:types>
        <w:behaviors>
          <w:behavior w:val="content"/>
        </w:behaviors>
        <w:guid w:val="{6A4C1F4A-2216-4FF3-89E7-DA74473A5816}"/>
      </w:docPartPr>
      <w:docPartBody>
        <w:p w:rsidR="00613DE9" w:rsidRDefault="00E92B0A" w:rsidP="00E92B0A">
          <w:pPr>
            <w:pStyle w:val="AAE7A7E6FE084F049F2DDFE5AADCFA1A"/>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B0A"/>
    <w:rsid w:val="00613DE9"/>
    <w:rsid w:val="00765BA3"/>
    <w:rsid w:val="00E92B0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4B6E43A984048888A2E6DC337388550">
    <w:name w:val="E4B6E43A984048888A2E6DC337388550"/>
    <w:rsid w:val="00E92B0A"/>
    <w:pPr>
      <w:bidi/>
    </w:pPr>
  </w:style>
  <w:style w:type="paragraph" w:customStyle="1" w:styleId="441AE6B4E29F4E5E9C86F63A7FB3A273">
    <w:name w:val="441AE6B4E29F4E5E9C86F63A7FB3A273"/>
    <w:rsid w:val="00E92B0A"/>
    <w:pPr>
      <w:bidi/>
    </w:pPr>
  </w:style>
  <w:style w:type="paragraph" w:customStyle="1" w:styleId="AB717FB2062044FD8E57932631CD8B7C">
    <w:name w:val="AB717FB2062044FD8E57932631CD8B7C"/>
    <w:rsid w:val="00E92B0A"/>
    <w:pPr>
      <w:bidi/>
    </w:pPr>
  </w:style>
  <w:style w:type="paragraph" w:customStyle="1" w:styleId="BCA734C406E34ED898F9154234ACF29C">
    <w:name w:val="BCA734C406E34ED898F9154234ACF29C"/>
    <w:rsid w:val="00E92B0A"/>
    <w:pPr>
      <w:bidi/>
    </w:pPr>
  </w:style>
  <w:style w:type="paragraph" w:customStyle="1" w:styleId="1338303461CC42458CBBB9309C7D323B">
    <w:name w:val="1338303461CC42458CBBB9309C7D323B"/>
    <w:rsid w:val="00E92B0A"/>
    <w:pPr>
      <w:bidi/>
    </w:pPr>
  </w:style>
  <w:style w:type="paragraph" w:customStyle="1" w:styleId="7E4437F7D4984EC2BE7D454B516F3D8D">
    <w:name w:val="7E4437F7D4984EC2BE7D454B516F3D8D"/>
    <w:rsid w:val="00E92B0A"/>
    <w:pPr>
      <w:bidi/>
    </w:pPr>
  </w:style>
  <w:style w:type="paragraph" w:customStyle="1" w:styleId="ABBD924547F04E99941A93027BD8C5C4">
    <w:name w:val="ABBD924547F04E99941A93027BD8C5C4"/>
    <w:rsid w:val="00E92B0A"/>
    <w:pPr>
      <w:bidi/>
    </w:pPr>
  </w:style>
  <w:style w:type="paragraph" w:customStyle="1" w:styleId="88835C2F10A14D169B7F5291E8C35890">
    <w:name w:val="88835C2F10A14D169B7F5291E8C35890"/>
    <w:rsid w:val="00E92B0A"/>
    <w:pPr>
      <w:bidi/>
    </w:pPr>
  </w:style>
  <w:style w:type="paragraph" w:customStyle="1" w:styleId="1A181651662E49BCAAF84D2D0C921A5A">
    <w:name w:val="1A181651662E49BCAAF84D2D0C921A5A"/>
    <w:rsid w:val="00E92B0A"/>
    <w:pPr>
      <w:bidi/>
    </w:pPr>
  </w:style>
  <w:style w:type="paragraph" w:customStyle="1" w:styleId="AC1C901022DA43FF94A915AC9A7DD057">
    <w:name w:val="AC1C901022DA43FF94A915AC9A7DD057"/>
    <w:rsid w:val="00E92B0A"/>
    <w:pPr>
      <w:bidi/>
    </w:pPr>
  </w:style>
  <w:style w:type="paragraph" w:customStyle="1" w:styleId="AAE7A7E6FE084F049F2DDFE5AADCFA1A">
    <w:name w:val="AAE7A7E6FE084F049F2DDFE5AADCFA1A"/>
    <w:rsid w:val="00E92B0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661</Words>
  <Characters>3310</Characters>
  <Application>Microsoft Office Word</Application>
  <DocSecurity>4</DocSecurity>
  <Lines>27</Lines>
  <Paragraphs>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רותם כהן</cp:lastModifiedBy>
  <cp:revision>2</cp:revision>
  <dcterms:created xsi:type="dcterms:W3CDTF">2024-07-22T10:08:00Z</dcterms:created>
  <dcterms:modified xsi:type="dcterms:W3CDTF">2024-07-22T10:08:00Z</dcterms:modified>
</cp:coreProperties>
</file>